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12"/>
        </w:tabs>
        <w:spacing w:before="43" w:line="264"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SCHOOLBELLES INFORMATION</w:t>
        <w:tab/>
        <w:tab/>
        <w:tab/>
        <w:tab/>
      </w:r>
      <w:r w:rsidDel="00000000" w:rsidR="00000000" w:rsidRPr="00000000">
        <w:rPr>
          <w:rFonts w:ascii="Arial" w:cs="Arial" w:eastAsia="Arial" w:hAnsi="Arial"/>
          <w:sz w:val="24"/>
          <w:szCs w:val="24"/>
          <w:rtl w:val="0"/>
        </w:rPr>
        <w:t xml:space="preserve">5046 Old Taylor Mill Rd</w:t>
      </w:r>
    </w:p>
    <w:p w:rsidR="00000000" w:rsidDel="00000000" w:rsidP="00000000" w:rsidRDefault="00000000" w:rsidRPr="00000000" w14:paraId="00000002">
      <w:pPr>
        <w:tabs>
          <w:tab w:val="left" w:pos="1512"/>
        </w:tabs>
        <w:spacing w:before="43" w:line="264" w:lineRule="auto"/>
        <w:rPr>
          <w:rFonts w:ascii="Arial" w:cs="Arial" w:eastAsia="Arial" w:hAnsi="Arial"/>
          <w:sz w:val="24"/>
          <w:szCs w:val="24"/>
        </w:rPr>
      </w:pPr>
      <w:hyperlink r:id="rId6">
        <w:r w:rsidDel="00000000" w:rsidR="00000000" w:rsidRPr="00000000">
          <w:rPr>
            <w:rFonts w:ascii="Arial" w:cs="Arial" w:eastAsia="Arial" w:hAnsi="Arial"/>
            <w:color w:val="0563c1"/>
            <w:sz w:val="24"/>
            <w:szCs w:val="24"/>
            <w:u w:val="single"/>
            <w:rtl w:val="0"/>
          </w:rPr>
          <w:t xml:space="preserve">www.schoolbelles.com</w:t>
        </w:r>
      </w:hyperlink>
      <w:r w:rsidDel="00000000" w:rsidR="00000000" w:rsidRPr="00000000">
        <w:rPr>
          <w:rFonts w:ascii="Arial" w:cs="Arial" w:eastAsia="Arial" w:hAnsi="Arial"/>
          <w:sz w:val="24"/>
          <w:szCs w:val="24"/>
          <w:rtl w:val="0"/>
        </w:rPr>
        <w:tab/>
        <w:tab/>
        <w:tab/>
        <w:tab/>
        <w:tab/>
        <w:tab/>
        <w:t xml:space="preserve">Taylor Mill, KY 41015</w:t>
      </w:r>
    </w:p>
    <w:p w:rsidR="00000000" w:rsidDel="00000000" w:rsidP="00000000" w:rsidRDefault="00000000" w:rsidRPr="00000000" w14:paraId="00000003">
      <w:pPr>
        <w:tabs>
          <w:tab w:val="left" w:pos="1512"/>
        </w:tabs>
        <w:spacing w:before="43" w:line="264"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School Code:  S2703</w:t>
        <w:tab/>
        <w:tab/>
        <w:tab/>
        <w:tab/>
        <w:tab/>
        <w:tab/>
        <w:t xml:space="preserve">859-581-3111</w:t>
      </w:r>
      <w:r w:rsidDel="00000000" w:rsidR="00000000" w:rsidRPr="00000000">
        <w:rPr>
          <w:rtl w:val="0"/>
        </w:rPr>
      </w:r>
    </w:p>
    <w:p w:rsidR="00000000" w:rsidDel="00000000" w:rsidP="00000000" w:rsidRDefault="00000000" w:rsidRPr="00000000" w14:paraId="00000004">
      <w:pPr>
        <w:tabs>
          <w:tab w:val="left" w:pos="1512"/>
        </w:tabs>
        <w:spacing w:before="43" w:line="264"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tabs>
          <w:tab w:val="left" w:pos="1512"/>
        </w:tabs>
        <w:spacing w:before="43" w:line="264" w:lineRule="auto"/>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06">
      <w:pPr>
        <w:spacing w:before="332" w:line="266"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 GIRLS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12"/>
        </w:tabs>
        <w:spacing w:after="0" w:before="31" w:line="26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Plaid jumper grades K-5; must be no shorter than 2 inches above the knee.</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12"/>
        </w:tabs>
        <w:spacing w:after="0" w:before="0" w:line="26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Plaid skirt for girls grades 6-8; must be no shorter than 2 inches above the knee.</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12"/>
        </w:tabs>
        <w:spacing w:after="0" w:before="0" w:line="26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Gray polo dress grades </w:t>
      </w:r>
      <w:r w:rsidDel="00000000" w:rsidR="00000000" w:rsidRPr="00000000">
        <w:rPr>
          <w:rFonts w:ascii="Arial" w:cs="Arial" w:eastAsia="Arial" w:hAnsi="Arial"/>
          <w:rtl w:val="0"/>
        </w:rPr>
        <w:t xml:space="preserve">(Kindergarten only)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no shorter than 2 inches above the knee.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12"/>
        </w:tabs>
        <w:spacing w:after="0" w:before="0" w:line="26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Shirt- white collared knit polo shirt, white blouse, or white banded shirt (available at Schoolbelles); must be tucked in so that the student’s belt or waistband can be seen (banded shirt does not need to be tucked). Long or short sleeve is permitted.</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12"/>
        </w:tabs>
        <w:spacing w:after="0" w:before="0" w:line="26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Pants- grades K-8; dress black twill. No cargo or faded pants.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12"/>
        </w:tabs>
        <w:spacing w:after="0" w:before="0" w:line="26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Shorts- black uniform may be worn April 15th through October 15th.</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12"/>
        </w:tabs>
        <w:spacing w:after="0" w:before="0" w:line="26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Sweater- White cardigan.</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12"/>
        </w:tabs>
        <w:spacing w:after="0" w:before="0" w:line="26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Tights- white or black/gray tights may be worn.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12"/>
        </w:tabs>
        <w:spacing w:after="0" w:before="0" w:line="26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Leggings (tight fitting) may be worn under jumper or skirt in winter months only and must be black or gray.</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12"/>
        </w:tabs>
        <w:spacing w:after="0" w:before="0" w:line="26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Hair must be well kept and clean. No distracting extremes in style or color are permitted.</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512"/>
        </w:tabs>
        <w:spacing w:after="0" w:before="0" w:line="264"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Small earrings that do not extend below the earlobe are acceptable. No distracting jewelry of any kind.  </w:t>
      </w:r>
    </w:p>
    <w:p w:rsidR="00000000" w:rsidDel="00000000" w:rsidP="00000000" w:rsidRDefault="00000000" w:rsidRPr="00000000" w14:paraId="00000012">
      <w:pPr>
        <w:spacing w:before="336" w:line="266"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BOYS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14"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Shirt- White/gray knit polo or white Oxford cloth shirt with button down collar, long or short sleeve is permitted. Shirts must be tucked in and the belt or waistband must be visible.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Pants- Black uniform twill. No cargo or faded pants.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Shorts- Black uniform twill shorts may be worn April 15th through October 15th.</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Hair must be no longer than the shirt collar length, above the eyebrows in front, and kept neat and clean. No distracting extremes in style or color are permitted.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Earrings are not permitted for boys.</w:t>
      </w:r>
    </w:p>
    <w:p w:rsidR="00000000" w:rsidDel="00000000" w:rsidP="00000000" w:rsidRDefault="00000000" w:rsidRPr="00000000" w14:paraId="00000018">
      <w:pPr>
        <w:spacing w:before="343" w:line="242.99999999999997"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ALL STUDENTS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14"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Sweatshirts- Uniform sweatshirts with the St. Timothy School logo must be ordered online by a school provided link.  No hoodies.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Fleece – (available at Schoolbelles) Can we worn with the school uniform.</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Undergarments- Any undergarment must be completely white and may only be visible at the neckline.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Socks- Must be visible. White or black socks.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Shoes- Casual shoes or clean gym shoes are permitted. Tie shoes must be tied at all times. Administration may decide if shoe type is appropriate/ safe to wear to school.</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Make-up- No make-up of any kind is permitted.  This includes nail polish.</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Belt- A black belt must be worn if pant have belt loops. The waistband of the uniform bottom must be worn at or near the waist.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visible tattoos are permitted.</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36"/>
          <w:tab w:val="left" w:pos="1512"/>
        </w:tabs>
        <w:spacing w:after="0" w:before="0" w:line="293.00000000000006" w:lineRule="auto"/>
        <w:ind w:left="720" w:right="864"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Oversized clothing is not appropriate.</w:t>
      </w:r>
    </w:p>
    <w:p w:rsidR="00000000" w:rsidDel="00000000" w:rsidP="00000000" w:rsidRDefault="00000000" w:rsidRPr="00000000" w14:paraId="00000022">
      <w:pPr>
        <w:tabs>
          <w:tab w:val="left" w:pos="1512"/>
        </w:tabs>
        <w:spacing w:before="43" w:line="264" w:lineRule="auto"/>
        <w:rPr>
          <w:rFonts w:ascii="Arial" w:cs="Arial" w:eastAsia="Arial" w:hAnsi="Arial"/>
          <w:color w:val="00000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choolbel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